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1" w:rsidRDefault="000D0428" w:rsidP="00774E81">
      <w:pPr>
        <w:tabs>
          <w:tab w:val="center" w:pos="4680"/>
          <w:tab w:val="left" w:pos="7820"/>
        </w:tabs>
        <w:ind w:left="72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59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38.5pt" o:ole="">
            <v:imagedata r:id="rId5" o:title="" gain="1.5625" grayscale="t"/>
          </v:shape>
          <o:OLEObject Type="Embed" ProgID="MSPhotoEd.3" ShapeID="_x0000_i1025" DrawAspect="Content" ObjectID="_1459081984" r:id="rId6"/>
        </w:object>
      </w:r>
    </w:p>
    <w:p w:rsidR="00774E81" w:rsidRPr="007A0A41" w:rsidRDefault="00774E81" w:rsidP="00774E81">
      <w:pPr>
        <w:tabs>
          <w:tab w:val="center" w:pos="4680"/>
          <w:tab w:val="left" w:pos="7820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42"/>
        </w:rPr>
      </w:pPr>
      <w:r w:rsidRPr="007A0A41">
        <w:rPr>
          <w:rFonts w:ascii="Times New Roman" w:hAnsi="Times New Roman" w:cs="Times New Roman"/>
          <w:b/>
          <w:bCs/>
          <w:sz w:val="42"/>
        </w:rPr>
        <w:t>Bharat Sanchar Nigam Limited</w:t>
      </w:r>
    </w:p>
    <w:p w:rsidR="00774E81" w:rsidRPr="007A0A41" w:rsidRDefault="00774E81" w:rsidP="00774E81">
      <w:pPr>
        <w:spacing w:after="0"/>
        <w:ind w:left="720"/>
        <w:jc w:val="center"/>
        <w:rPr>
          <w:rFonts w:ascii="Times New Roman" w:hAnsi="Times New Roman" w:cs="Times New Roman"/>
          <w:i/>
          <w:iCs/>
          <w:sz w:val="24"/>
        </w:rPr>
      </w:pPr>
      <w:r w:rsidRPr="007A0A41">
        <w:rPr>
          <w:rFonts w:ascii="Times New Roman" w:hAnsi="Times New Roman" w:cs="Times New Roman"/>
          <w:i/>
          <w:iCs/>
        </w:rPr>
        <w:t xml:space="preserve">(A Govt. of </w:t>
      </w:r>
      <w:smartTag w:uri="urn:schemas-microsoft-com:office:smarttags" w:element="country-region">
        <w:r w:rsidRPr="007A0A41">
          <w:rPr>
            <w:rFonts w:ascii="Times New Roman" w:hAnsi="Times New Roman" w:cs="Times New Roman"/>
            <w:i/>
            <w:iCs/>
          </w:rPr>
          <w:t>India</w:t>
        </w:r>
      </w:smartTag>
      <w:r w:rsidRPr="007A0A41">
        <w:rPr>
          <w:rFonts w:ascii="Times New Roman" w:hAnsi="Times New Roman" w:cs="Times New Roman"/>
          <w:i/>
          <w:iCs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A0A41">
            <w:rPr>
              <w:rFonts w:ascii="Times New Roman" w:hAnsi="Times New Roman" w:cs="Times New Roman"/>
              <w:i/>
              <w:iCs/>
            </w:rPr>
            <w:t>Enterprise</w:t>
          </w:r>
        </w:smartTag>
      </w:smartTag>
      <w:r w:rsidRPr="007A0A41">
        <w:rPr>
          <w:rFonts w:ascii="Times New Roman" w:hAnsi="Times New Roman" w:cs="Times New Roman"/>
          <w:i/>
          <w:iCs/>
        </w:rPr>
        <w:t>)</w:t>
      </w:r>
    </w:p>
    <w:p w:rsidR="00774E81" w:rsidRPr="007A0A41" w:rsidRDefault="00774E81" w:rsidP="00774E81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7A0A41">
        <w:rPr>
          <w:rFonts w:ascii="Times New Roman" w:hAnsi="Times New Roman" w:cs="Times New Roman"/>
          <w:iCs/>
        </w:rPr>
        <w:t>Office of the TDE,</w:t>
      </w:r>
    </w:p>
    <w:p w:rsidR="00774E81" w:rsidRPr="007A0A41" w:rsidRDefault="00774E81" w:rsidP="00774E81">
      <w:pPr>
        <w:tabs>
          <w:tab w:val="center" w:pos="4680"/>
          <w:tab w:val="left" w:pos="6360"/>
        </w:tabs>
        <w:spacing w:after="0"/>
        <w:ind w:left="720"/>
        <w:jc w:val="center"/>
        <w:rPr>
          <w:rFonts w:ascii="Times New Roman" w:hAnsi="Times New Roman" w:cs="Times New Roman"/>
          <w:u w:val="single"/>
        </w:rPr>
      </w:pPr>
      <w:r w:rsidRPr="007A0A41">
        <w:rPr>
          <w:rFonts w:ascii="Times New Roman" w:hAnsi="Times New Roman" w:cs="Times New Roman"/>
          <w:u w:val="single"/>
        </w:rPr>
        <w:t xml:space="preserve">PHULBANI 762001 </w:t>
      </w:r>
    </w:p>
    <w:p w:rsidR="00774E81" w:rsidRPr="007A0A41" w:rsidRDefault="00774E81" w:rsidP="00774E81">
      <w:pPr>
        <w:spacing w:after="0" w:line="360" w:lineRule="auto"/>
        <w:rPr>
          <w:rFonts w:ascii="Times New Roman" w:eastAsia="Batang" w:hAnsi="Times New Roman" w:cs="Times New Roman"/>
          <w:iCs/>
          <w:sz w:val="26"/>
        </w:rPr>
      </w:pPr>
      <w:r w:rsidRPr="007A0A41">
        <w:rPr>
          <w:rFonts w:ascii="Times New Roman" w:eastAsia="Batang" w:hAnsi="Times New Roman" w:cs="Times New Roman"/>
          <w:b/>
          <w:iCs/>
          <w:sz w:val="26"/>
        </w:rPr>
        <w:t xml:space="preserve">   </w:t>
      </w:r>
      <w:proofErr w:type="spellStart"/>
      <w:r w:rsidRPr="007A0A41">
        <w:rPr>
          <w:rFonts w:ascii="Times New Roman" w:eastAsia="Batang" w:hAnsi="Times New Roman" w:cs="Times New Roman"/>
          <w:b/>
          <w:iCs/>
          <w:sz w:val="26"/>
        </w:rPr>
        <w:t>Lr.No</w:t>
      </w:r>
      <w:proofErr w:type="spellEnd"/>
      <w:r w:rsidRPr="007A0A41">
        <w:rPr>
          <w:rFonts w:ascii="Times New Roman" w:eastAsia="Batang" w:hAnsi="Times New Roman" w:cs="Times New Roman"/>
          <w:b/>
          <w:iCs/>
          <w:sz w:val="26"/>
        </w:rPr>
        <w:t>.</w:t>
      </w:r>
      <w:r w:rsidRPr="007A0A41"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Pr="007A0A41">
        <w:rPr>
          <w:rFonts w:ascii="Times New Roman" w:hAnsi="Times New Roman" w:cs="Times New Roman"/>
        </w:rPr>
        <w:t>W-143/2014-15/01</w:t>
      </w:r>
      <w:r w:rsidRPr="007A0A41">
        <w:rPr>
          <w:rFonts w:ascii="Times New Roman" w:eastAsia="Batang" w:hAnsi="Times New Roman" w:cs="Times New Roman"/>
          <w:b/>
          <w:iCs/>
          <w:sz w:val="26"/>
        </w:rPr>
        <w:t xml:space="preserve">  </w:t>
      </w:r>
      <w:r w:rsidRPr="007A0A41">
        <w:rPr>
          <w:rFonts w:ascii="Times New Roman" w:eastAsia="Batang" w:hAnsi="Times New Roman" w:cs="Times New Roman"/>
          <w:b/>
          <w:iCs/>
          <w:sz w:val="26"/>
        </w:rPr>
        <w:tab/>
      </w:r>
      <w:r w:rsidRPr="007A0A41">
        <w:rPr>
          <w:rFonts w:ascii="Times New Roman" w:eastAsia="Batang" w:hAnsi="Times New Roman" w:cs="Times New Roman"/>
          <w:b/>
          <w:iCs/>
          <w:sz w:val="26"/>
        </w:rPr>
        <w:tab/>
        <w:t xml:space="preserve">                 </w:t>
      </w:r>
      <w:r w:rsidRPr="007A0A41">
        <w:rPr>
          <w:rFonts w:ascii="Times New Roman" w:eastAsia="Batang" w:hAnsi="Times New Roman" w:cs="Times New Roman"/>
          <w:iCs/>
          <w:sz w:val="26"/>
        </w:rPr>
        <w:t>Dated at PHULBANI the 11.04.2014</w:t>
      </w:r>
    </w:p>
    <w:p w:rsidR="00774E81" w:rsidRPr="007A0A41" w:rsidRDefault="00774E81" w:rsidP="007A0A4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</w:rPr>
      </w:pPr>
      <w:r w:rsidRPr="007A0A41">
        <w:rPr>
          <w:rFonts w:ascii="Times New Roman" w:eastAsia="Batang" w:hAnsi="Times New Roman" w:cs="Times New Roman"/>
          <w:b/>
        </w:rPr>
        <w:t>TENDER NOTICE FOR ASSISTING IN OFFICE WORKS, HOUSE KEEPING, PETTY WORKS IN INTERNAL &amp; EXTERNAL PLANT ON</w:t>
      </w:r>
    </w:p>
    <w:p w:rsidR="00774E81" w:rsidRPr="007A0A41" w:rsidRDefault="00774E81" w:rsidP="007A0A41">
      <w:pPr>
        <w:spacing w:after="0" w:line="360" w:lineRule="auto"/>
        <w:jc w:val="center"/>
        <w:rPr>
          <w:rFonts w:ascii="Times New Roman" w:eastAsia="Batang" w:hAnsi="Times New Roman" w:cs="Times New Roman"/>
          <w:b/>
          <w:u w:val="single"/>
        </w:rPr>
      </w:pPr>
      <w:r w:rsidRPr="007A0A41">
        <w:rPr>
          <w:rFonts w:ascii="Times New Roman" w:eastAsia="Batang" w:hAnsi="Times New Roman" w:cs="Times New Roman"/>
          <w:b/>
          <w:u w:val="single"/>
        </w:rPr>
        <w:t>JOB CONTRACT BASIS UNDER TDE, BSNL PHULBANI 762001.</w:t>
      </w:r>
    </w:p>
    <w:p w:rsidR="00774E81" w:rsidRPr="007A0A41" w:rsidRDefault="00774E81" w:rsidP="007A0A41">
      <w:pPr>
        <w:spacing w:after="0" w:line="360" w:lineRule="auto"/>
        <w:jc w:val="both"/>
        <w:rPr>
          <w:rFonts w:ascii="Times New Roman" w:eastAsia="Batang" w:hAnsi="Times New Roman" w:cs="Times New Roman"/>
          <w:sz w:val="8"/>
        </w:rPr>
      </w:pPr>
    </w:p>
    <w:p w:rsidR="00774E81" w:rsidRPr="007A0A41" w:rsidRDefault="00774E81" w:rsidP="00774E81">
      <w:pPr>
        <w:spacing w:line="360" w:lineRule="auto"/>
        <w:jc w:val="both"/>
        <w:rPr>
          <w:rFonts w:ascii="Times New Roman" w:eastAsia="Batang" w:hAnsi="Times New Roman" w:cs="Times New Roman"/>
          <w:sz w:val="24"/>
        </w:rPr>
      </w:pPr>
      <w:r w:rsidRPr="007A0A41">
        <w:rPr>
          <w:rFonts w:ascii="Times New Roman" w:eastAsia="Batang" w:hAnsi="Times New Roman" w:cs="Times New Roman"/>
        </w:rPr>
        <w:tab/>
        <w:t xml:space="preserve">Sealed tenders in the prescribed forms are invited by TDE </w:t>
      </w:r>
      <w:proofErr w:type="spellStart"/>
      <w:r w:rsidRPr="007A0A41">
        <w:rPr>
          <w:rFonts w:ascii="Times New Roman" w:eastAsia="Batang" w:hAnsi="Times New Roman" w:cs="Times New Roman"/>
        </w:rPr>
        <w:t>Phulbani</w:t>
      </w:r>
      <w:proofErr w:type="spellEnd"/>
      <w:r w:rsidRPr="007A0A41">
        <w:rPr>
          <w:rFonts w:ascii="Times New Roman" w:eastAsia="Batang" w:hAnsi="Times New Roman" w:cs="Times New Roman"/>
        </w:rPr>
        <w:t>, on behalf of  the CMD  BSNL,  from bona fide, licensed / registered and experienced Contractors or Firms / Agencies / Organizations having experience in job contract works for assisting in Office works, House Keeping, Petty works in Internal &amp; External Plant on job contract basis at the following zones under TDE, PHULBANI 762001.</w:t>
      </w: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5"/>
        <w:gridCol w:w="1282"/>
        <w:gridCol w:w="4678"/>
        <w:gridCol w:w="1260"/>
        <w:gridCol w:w="1440"/>
      </w:tblGrid>
      <w:tr w:rsidR="00774E81" w:rsidRPr="007A0A41" w:rsidTr="00774E81">
        <w:trPr>
          <w:trHeight w:val="43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b/>
                <w:iCs/>
              </w:rPr>
              <w:t>SL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b/>
                <w:iCs/>
              </w:rPr>
              <w:t>Name of Zone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4E81" w:rsidRPr="007A0A41" w:rsidRDefault="00774E81">
            <w:pPr>
              <w:pStyle w:val="Heading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b/>
                <w:sz w:val="24"/>
                <w:szCs w:val="24"/>
              </w:rPr>
              <w:t>Jurisdiction of Zone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pStyle w:val="Heading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b/>
                <w:sz w:val="24"/>
                <w:szCs w:val="24"/>
              </w:rPr>
              <w:t>Estimated cost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4E81" w:rsidRPr="007A0A41" w:rsidRDefault="00774E81">
            <w:pPr>
              <w:pStyle w:val="Heading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b/>
                <w:sz w:val="24"/>
                <w:szCs w:val="24"/>
              </w:rPr>
              <w:t>EMD (Rs.)</w:t>
            </w:r>
          </w:p>
        </w:tc>
      </w:tr>
      <w:tr w:rsidR="00774E81" w:rsidRPr="007A0A41" w:rsidTr="00774E81">
        <w:trPr>
          <w:trHeight w:val="56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ind w:left="-60" w:firstLine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ind w:left="-60" w:firstLine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iCs/>
                <w:sz w:val="24"/>
                <w:szCs w:val="24"/>
              </w:rPr>
              <w:t>Zone- I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4E81" w:rsidRPr="007A0A41" w:rsidRDefault="00774E81">
            <w:pPr>
              <w:pStyle w:val="Heading9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sz w:val="24"/>
                <w:szCs w:val="24"/>
              </w:rPr>
              <w:t xml:space="preserve">SDE CM/HRD/AO (TRA/CASH) </w:t>
            </w:r>
            <w:proofErr w:type="spellStart"/>
            <w:r w:rsidRPr="007A0A41">
              <w:rPr>
                <w:rFonts w:ascii="Times New Roman" w:hAnsi="Times New Roman" w:cs="Times New Roman"/>
                <w:sz w:val="24"/>
                <w:szCs w:val="24"/>
              </w:rPr>
              <w:t>Phulbani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7A0A41">
              <w:rPr>
                <w:rFonts w:ascii="Times New Roman" w:hAnsi="Times New Roman" w:cs="Times New Roman"/>
              </w:rPr>
              <w:t>lakhs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4E81" w:rsidRPr="007A0A41" w:rsidRDefault="00774E81">
            <w:pPr>
              <w:pStyle w:val="Heading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774E81" w:rsidRPr="007A0A41" w:rsidTr="00774E81">
        <w:trPr>
          <w:trHeight w:val="43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ind w:left="-60" w:firstLine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ind w:left="-60" w:firstLine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iCs/>
                <w:sz w:val="24"/>
                <w:szCs w:val="24"/>
              </w:rPr>
              <w:t>Zone- II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4E81" w:rsidRPr="007A0A41" w:rsidRDefault="00774E81">
            <w:pPr>
              <w:pStyle w:val="Heading9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sz w:val="24"/>
                <w:szCs w:val="24"/>
              </w:rPr>
              <w:t xml:space="preserve">SDE (N/W OP-CFA) </w:t>
            </w:r>
            <w:proofErr w:type="spellStart"/>
            <w:r w:rsidRPr="007A0A41">
              <w:rPr>
                <w:rFonts w:ascii="Times New Roman" w:hAnsi="Times New Roman" w:cs="Times New Roman"/>
                <w:sz w:val="24"/>
                <w:szCs w:val="24"/>
              </w:rPr>
              <w:t>Phulbani</w:t>
            </w:r>
            <w:proofErr w:type="spellEnd"/>
            <w:r w:rsidRPr="007A0A4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A0A41">
              <w:rPr>
                <w:rFonts w:ascii="Times New Roman" w:hAnsi="Times New Roman" w:cs="Times New Roman"/>
                <w:sz w:val="24"/>
                <w:szCs w:val="24"/>
              </w:rPr>
              <w:t>Boudh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7A0A41">
              <w:rPr>
                <w:rFonts w:ascii="Times New Roman" w:hAnsi="Times New Roman" w:cs="Times New Roman"/>
              </w:rPr>
              <w:t>lakhs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4E81" w:rsidRPr="007A0A41" w:rsidRDefault="00774E81">
            <w:pPr>
              <w:pStyle w:val="Heading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774E81" w:rsidRPr="007A0A41" w:rsidTr="00774E81">
        <w:trPr>
          <w:trHeight w:val="43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ind w:left="-60" w:firstLine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ind w:left="-60" w:firstLine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iCs/>
                <w:sz w:val="24"/>
                <w:szCs w:val="24"/>
              </w:rPr>
              <w:t>Zone- III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4E81" w:rsidRPr="007A0A41" w:rsidRDefault="00774E81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</w:rPr>
              <w:t>SDE(N/W OP-CFA)</w:t>
            </w:r>
            <w:proofErr w:type="spellStart"/>
            <w:r w:rsidRPr="007A0A41">
              <w:rPr>
                <w:rFonts w:ascii="Times New Roman" w:hAnsi="Times New Roman" w:cs="Times New Roman"/>
              </w:rPr>
              <w:t>Balliguda</w:t>
            </w:r>
            <w:proofErr w:type="spellEnd"/>
            <w:r w:rsidRPr="007A0A41">
              <w:rPr>
                <w:rFonts w:ascii="Times New Roman" w:hAnsi="Times New Roman" w:cs="Times New Roman"/>
              </w:rPr>
              <w:t xml:space="preserve"> /  </w:t>
            </w:r>
            <w:proofErr w:type="spellStart"/>
            <w:r w:rsidRPr="007A0A41">
              <w:rPr>
                <w:rFonts w:ascii="Times New Roman" w:hAnsi="Times New Roman" w:cs="Times New Roman"/>
              </w:rPr>
              <w:t>G.Udayagiri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E81" w:rsidRPr="007A0A41" w:rsidRDefault="0077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7A0A41">
              <w:rPr>
                <w:rFonts w:ascii="Times New Roman" w:hAnsi="Times New Roman" w:cs="Times New Roman"/>
              </w:rPr>
              <w:t>lakhs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4E81" w:rsidRPr="007A0A41" w:rsidRDefault="00774E81">
            <w:pPr>
              <w:pStyle w:val="Heading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41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</w:tbl>
    <w:p w:rsidR="00774E81" w:rsidRPr="007A0A41" w:rsidRDefault="00774E81" w:rsidP="00774E81">
      <w:pPr>
        <w:pStyle w:val="BodyTextIndent3"/>
        <w:spacing w:before="120"/>
        <w:ind w:firstLine="360"/>
        <w:jc w:val="both"/>
        <w:rPr>
          <w:sz w:val="24"/>
        </w:rPr>
      </w:pPr>
      <w:r w:rsidRPr="007A0A41">
        <w:rPr>
          <w:sz w:val="24"/>
        </w:rPr>
        <w:t>One bidder may participate for maximum of one Zone only.</w:t>
      </w:r>
    </w:p>
    <w:p w:rsidR="00774E81" w:rsidRPr="007A0A41" w:rsidRDefault="00774E81" w:rsidP="00774E81">
      <w:pPr>
        <w:pStyle w:val="BodyTextIndent3"/>
        <w:numPr>
          <w:ilvl w:val="0"/>
          <w:numId w:val="1"/>
        </w:numPr>
        <w:spacing w:before="120"/>
        <w:jc w:val="both"/>
        <w:rPr>
          <w:sz w:val="24"/>
        </w:rPr>
      </w:pPr>
      <w:r w:rsidRPr="007A0A41">
        <w:rPr>
          <w:sz w:val="24"/>
        </w:rPr>
        <w:t xml:space="preserve">The details of the specification of works, Terms and conditions, EMD etc. are laid down in the tender document. </w:t>
      </w:r>
    </w:p>
    <w:p w:rsidR="00774E81" w:rsidRPr="007A0A41" w:rsidRDefault="00774E81" w:rsidP="00774E81">
      <w:pPr>
        <w:pStyle w:val="BodyTextIndent3"/>
        <w:spacing w:before="120"/>
        <w:jc w:val="both"/>
        <w:rPr>
          <w:sz w:val="12"/>
        </w:rPr>
      </w:pPr>
      <w:r w:rsidRPr="007A0A41">
        <w:rPr>
          <w:sz w:val="24"/>
        </w:rPr>
        <w:t xml:space="preserve">2.  The tender paper for the JOB CONTRACT can be obtained from SDE (HRD) of this office on production of an A/c payee Bank Draft for Rs.525/- (Rupees Five Hundred Twenty Five) only, drawn from any scheduled bank in </w:t>
      </w:r>
      <w:proofErr w:type="spellStart"/>
      <w:r w:rsidRPr="007A0A41">
        <w:rPr>
          <w:sz w:val="24"/>
        </w:rPr>
        <w:t>favour</w:t>
      </w:r>
      <w:proofErr w:type="spellEnd"/>
      <w:r w:rsidRPr="007A0A41">
        <w:rPr>
          <w:sz w:val="24"/>
        </w:rPr>
        <w:t xml:space="preserve"> of A.O</w:t>
      </w:r>
      <w:proofErr w:type="gramStart"/>
      <w:r w:rsidRPr="007A0A41">
        <w:rPr>
          <w:sz w:val="24"/>
        </w:rPr>
        <w:t>.(</w:t>
      </w:r>
      <w:proofErr w:type="gramEnd"/>
      <w:r w:rsidRPr="007A0A41">
        <w:rPr>
          <w:sz w:val="24"/>
        </w:rPr>
        <w:t>Cash), BSNL, O/O. TDE, PHULBANI762001 payable at PHULBANI762001 .</w:t>
      </w:r>
    </w:p>
    <w:p w:rsidR="00774E81" w:rsidRPr="007A0A41" w:rsidRDefault="00774E81" w:rsidP="00774E81">
      <w:pPr>
        <w:pStyle w:val="BodyTextIndent3"/>
        <w:spacing w:line="360" w:lineRule="auto"/>
        <w:jc w:val="both"/>
        <w:rPr>
          <w:sz w:val="24"/>
        </w:rPr>
      </w:pPr>
      <w:r w:rsidRPr="007A0A41">
        <w:rPr>
          <w:sz w:val="24"/>
        </w:rPr>
        <w:tab/>
      </w:r>
      <w:r w:rsidRPr="007A0A41">
        <w:rPr>
          <w:i/>
          <w:sz w:val="24"/>
        </w:rPr>
        <w:t>The contractors who had been earlier awarded any type of work under this Telecom District and having unsatisfactory past performance need not apply</w:t>
      </w:r>
      <w:r w:rsidRPr="007A0A41">
        <w:rPr>
          <w:sz w:val="24"/>
        </w:rPr>
        <w:t>.  The undersigned reserves the right to issue tender papers to any intending bidder.</w:t>
      </w:r>
    </w:p>
    <w:p w:rsidR="00774E81" w:rsidRPr="007A0A41" w:rsidRDefault="00774E81" w:rsidP="00774E81">
      <w:pPr>
        <w:pStyle w:val="BodyTextIndent3"/>
        <w:spacing w:after="0"/>
        <w:ind w:left="1440" w:hanging="1382"/>
        <w:rPr>
          <w:sz w:val="24"/>
        </w:rPr>
      </w:pPr>
      <w:r w:rsidRPr="007A0A41">
        <w:rPr>
          <w:sz w:val="24"/>
        </w:rPr>
        <w:t xml:space="preserve">    </w:t>
      </w:r>
    </w:p>
    <w:p w:rsidR="00774E81" w:rsidRPr="007A0A41" w:rsidRDefault="00774E81" w:rsidP="00774E81">
      <w:pPr>
        <w:pStyle w:val="BodyTextIndent3"/>
        <w:spacing w:after="0"/>
        <w:ind w:left="1440" w:hanging="1382"/>
        <w:rPr>
          <w:sz w:val="24"/>
        </w:rPr>
      </w:pPr>
    </w:p>
    <w:p w:rsidR="00774E81" w:rsidRPr="007A0A41" w:rsidRDefault="00774E81" w:rsidP="00774E81">
      <w:pPr>
        <w:pStyle w:val="BodyTextIndent3"/>
        <w:spacing w:after="0"/>
        <w:ind w:left="1440" w:hanging="1382"/>
        <w:rPr>
          <w:sz w:val="24"/>
        </w:rPr>
      </w:pPr>
    </w:p>
    <w:p w:rsidR="00774E81" w:rsidRPr="007A0A41" w:rsidRDefault="00774E81" w:rsidP="00774E81">
      <w:pPr>
        <w:pStyle w:val="BodyTextIndent3"/>
        <w:spacing w:after="0"/>
        <w:ind w:left="1440" w:hanging="1382"/>
        <w:rPr>
          <w:sz w:val="24"/>
        </w:rPr>
      </w:pPr>
    </w:p>
    <w:p w:rsidR="00774E81" w:rsidRPr="007A0A41" w:rsidRDefault="00774E81" w:rsidP="00774E81">
      <w:pPr>
        <w:pStyle w:val="BodyTextIndent3"/>
        <w:spacing w:after="0"/>
        <w:ind w:left="1440" w:hanging="1080"/>
        <w:rPr>
          <w:sz w:val="24"/>
        </w:rPr>
      </w:pPr>
      <w:r w:rsidRPr="007A0A41">
        <w:rPr>
          <w:sz w:val="24"/>
        </w:rPr>
        <w:t>Date and Time for issue of tender</w:t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b/>
          <w:sz w:val="24"/>
        </w:rPr>
        <w:t>:</w:t>
      </w:r>
      <w:r w:rsidRPr="007A0A41">
        <w:rPr>
          <w:sz w:val="24"/>
        </w:rPr>
        <w:tab/>
      </w:r>
      <w:proofErr w:type="spellStart"/>
      <w:r w:rsidRPr="007A0A41">
        <w:rPr>
          <w:b/>
          <w:sz w:val="24"/>
        </w:rPr>
        <w:t>w.e.f</w:t>
      </w:r>
      <w:proofErr w:type="spellEnd"/>
      <w:r w:rsidRPr="007A0A41">
        <w:rPr>
          <w:b/>
          <w:sz w:val="24"/>
        </w:rPr>
        <w:t xml:space="preserve"> 15 .04.2014 on all working</w:t>
      </w:r>
      <w:r w:rsidRPr="007A0A41">
        <w:rPr>
          <w:sz w:val="24"/>
        </w:rPr>
        <w:tab/>
      </w:r>
    </w:p>
    <w:p w:rsidR="00774E81" w:rsidRPr="007A0A41" w:rsidRDefault="00774E81" w:rsidP="00774E81">
      <w:pPr>
        <w:pStyle w:val="BodyTextIndent3"/>
        <w:spacing w:after="0"/>
        <w:ind w:left="1440" w:hanging="1382"/>
        <w:rPr>
          <w:b/>
          <w:sz w:val="24"/>
        </w:rPr>
      </w:pPr>
      <w:r w:rsidRPr="007A0A41">
        <w:rPr>
          <w:sz w:val="24"/>
        </w:rPr>
        <w:t xml:space="preserve">    </w:t>
      </w:r>
      <w:proofErr w:type="gramStart"/>
      <w:r w:rsidRPr="007A0A41">
        <w:rPr>
          <w:sz w:val="24"/>
        </w:rPr>
        <w:t>documents</w:t>
      </w:r>
      <w:proofErr w:type="gramEnd"/>
      <w:r w:rsidRPr="007A0A41">
        <w:rPr>
          <w:sz w:val="24"/>
        </w:rPr>
        <w:t xml:space="preserve"> </w:t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  <w:t xml:space="preserve">           </w:t>
      </w:r>
      <w:r w:rsidRPr="007A0A41">
        <w:rPr>
          <w:b/>
          <w:sz w:val="24"/>
        </w:rPr>
        <w:t>days between 10.30 to 17.00 hrs.</w:t>
      </w:r>
    </w:p>
    <w:p w:rsidR="00774E81" w:rsidRPr="007A0A41" w:rsidRDefault="00774E81" w:rsidP="00774E81">
      <w:pPr>
        <w:pStyle w:val="BodyTextIndent3"/>
        <w:spacing w:after="0"/>
        <w:ind w:left="1440" w:hanging="1382"/>
        <w:rPr>
          <w:sz w:val="24"/>
        </w:rPr>
      </w:pPr>
      <w:r w:rsidRPr="007A0A41">
        <w:rPr>
          <w:sz w:val="24"/>
        </w:rPr>
        <w:tab/>
      </w:r>
    </w:p>
    <w:p w:rsidR="00774E81" w:rsidRPr="007A0A41" w:rsidRDefault="00774E81" w:rsidP="00774E81">
      <w:pPr>
        <w:pStyle w:val="BodyTextIndent3"/>
        <w:spacing w:after="0"/>
        <w:rPr>
          <w:sz w:val="24"/>
        </w:rPr>
      </w:pPr>
      <w:r w:rsidRPr="007A0A41">
        <w:rPr>
          <w:sz w:val="24"/>
        </w:rPr>
        <w:t>Last Date and Time for issue of tender</w:t>
      </w:r>
    </w:p>
    <w:p w:rsidR="00774E81" w:rsidRPr="007A0A41" w:rsidRDefault="00774E81" w:rsidP="00774E81">
      <w:pPr>
        <w:pStyle w:val="BodyTextIndent3"/>
        <w:spacing w:after="0" w:line="360" w:lineRule="auto"/>
        <w:rPr>
          <w:b/>
          <w:sz w:val="24"/>
        </w:rPr>
      </w:pPr>
      <w:proofErr w:type="gramStart"/>
      <w:r w:rsidRPr="007A0A41">
        <w:rPr>
          <w:sz w:val="24"/>
        </w:rPr>
        <w:t>documents</w:t>
      </w:r>
      <w:proofErr w:type="gramEnd"/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b/>
          <w:bCs/>
          <w:sz w:val="24"/>
        </w:rPr>
        <w:t>:</w:t>
      </w:r>
      <w:r w:rsidRPr="007A0A41">
        <w:rPr>
          <w:sz w:val="24"/>
        </w:rPr>
        <w:tab/>
      </w:r>
      <w:r w:rsidRPr="007A0A41">
        <w:rPr>
          <w:b/>
          <w:sz w:val="24"/>
        </w:rPr>
        <w:t>12.05.2014 up to 17.00 Hours</w:t>
      </w:r>
    </w:p>
    <w:p w:rsidR="00774E81" w:rsidRPr="007A0A41" w:rsidRDefault="00774E81" w:rsidP="00774E81">
      <w:pPr>
        <w:pStyle w:val="BodyTextIndent3"/>
        <w:spacing w:after="0"/>
        <w:rPr>
          <w:sz w:val="24"/>
        </w:rPr>
      </w:pPr>
    </w:p>
    <w:p w:rsidR="00774E81" w:rsidRPr="007A0A41" w:rsidRDefault="00774E81" w:rsidP="00774E81">
      <w:pPr>
        <w:pStyle w:val="BodyTextIndent3"/>
        <w:spacing w:after="0"/>
        <w:rPr>
          <w:sz w:val="24"/>
        </w:rPr>
      </w:pPr>
      <w:r w:rsidRPr="007A0A41">
        <w:rPr>
          <w:sz w:val="24"/>
        </w:rPr>
        <w:t>Last Date and Time for receipt of sealed</w:t>
      </w:r>
    </w:p>
    <w:p w:rsidR="00774E81" w:rsidRPr="007A0A41" w:rsidRDefault="00774E81" w:rsidP="00774E81">
      <w:pPr>
        <w:pStyle w:val="BodyTextIndent3"/>
        <w:spacing w:after="0" w:line="360" w:lineRule="auto"/>
        <w:rPr>
          <w:b/>
          <w:sz w:val="24"/>
        </w:rPr>
      </w:pPr>
      <w:r w:rsidRPr="007A0A41">
        <w:rPr>
          <w:sz w:val="24"/>
        </w:rPr>
        <w:t>Tenders</w:t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b/>
          <w:bCs/>
          <w:sz w:val="24"/>
        </w:rPr>
        <w:t>:</w:t>
      </w:r>
      <w:r w:rsidRPr="007A0A41">
        <w:rPr>
          <w:sz w:val="24"/>
        </w:rPr>
        <w:tab/>
      </w:r>
      <w:r w:rsidRPr="007A0A41">
        <w:rPr>
          <w:b/>
          <w:sz w:val="24"/>
        </w:rPr>
        <w:t>13.05.2014 up to 13.00 Hours</w:t>
      </w:r>
    </w:p>
    <w:p w:rsidR="00774E81" w:rsidRPr="007A0A41" w:rsidRDefault="00774E81" w:rsidP="00774E81">
      <w:pPr>
        <w:pStyle w:val="BodyTextIndent3"/>
        <w:spacing w:after="0"/>
        <w:rPr>
          <w:sz w:val="24"/>
        </w:rPr>
      </w:pPr>
      <w:r w:rsidRPr="007A0A41">
        <w:rPr>
          <w:sz w:val="24"/>
        </w:rPr>
        <w:t xml:space="preserve"> </w:t>
      </w:r>
    </w:p>
    <w:p w:rsidR="00774E81" w:rsidRPr="007A0A41" w:rsidRDefault="00774E81" w:rsidP="00774E81">
      <w:pPr>
        <w:pStyle w:val="BodyTextIndent3"/>
        <w:spacing w:after="0"/>
        <w:rPr>
          <w:sz w:val="24"/>
        </w:rPr>
      </w:pPr>
      <w:r w:rsidRPr="007A0A41">
        <w:rPr>
          <w:sz w:val="24"/>
        </w:rPr>
        <w:t xml:space="preserve">Date and Time for opening of sealed </w:t>
      </w:r>
    </w:p>
    <w:p w:rsidR="00774E81" w:rsidRPr="007A0A41" w:rsidRDefault="00774E81" w:rsidP="00774E81">
      <w:pPr>
        <w:pStyle w:val="BodyTextIndent3"/>
        <w:spacing w:after="0" w:line="360" w:lineRule="auto"/>
        <w:rPr>
          <w:b/>
          <w:sz w:val="24"/>
        </w:rPr>
      </w:pPr>
      <w:r w:rsidRPr="007A0A41">
        <w:rPr>
          <w:sz w:val="24"/>
        </w:rPr>
        <w:t>Tenders</w:t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sz w:val="24"/>
        </w:rPr>
        <w:tab/>
      </w:r>
      <w:r w:rsidRPr="007A0A41">
        <w:rPr>
          <w:b/>
          <w:bCs/>
          <w:sz w:val="24"/>
        </w:rPr>
        <w:t>:</w:t>
      </w:r>
      <w:r w:rsidRPr="007A0A41">
        <w:rPr>
          <w:sz w:val="24"/>
        </w:rPr>
        <w:tab/>
      </w:r>
      <w:r w:rsidRPr="007A0A41">
        <w:rPr>
          <w:b/>
          <w:sz w:val="24"/>
        </w:rPr>
        <w:t>13.05.2014 at 16.00 Hours</w:t>
      </w:r>
    </w:p>
    <w:p w:rsidR="00774E81" w:rsidRPr="007A0A41" w:rsidRDefault="00774E81" w:rsidP="00774E81">
      <w:pPr>
        <w:pStyle w:val="BodyTextIndent3"/>
        <w:spacing w:after="0"/>
        <w:rPr>
          <w:sz w:val="24"/>
        </w:rPr>
      </w:pPr>
    </w:p>
    <w:p w:rsidR="00774E81" w:rsidRPr="007A0A41" w:rsidRDefault="00774E81" w:rsidP="00774E81">
      <w:pPr>
        <w:pStyle w:val="BodyTextIndent3"/>
        <w:spacing w:line="360" w:lineRule="auto"/>
        <w:jc w:val="both"/>
        <w:rPr>
          <w:sz w:val="24"/>
        </w:rPr>
      </w:pPr>
      <w:r w:rsidRPr="007A0A41">
        <w:rPr>
          <w:sz w:val="24"/>
        </w:rPr>
        <w:tab/>
        <w:t xml:space="preserve">The sealed tenders must be addressed to TDE, BSNL, Telephone </w:t>
      </w:r>
      <w:proofErr w:type="spellStart"/>
      <w:r w:rsidRPr="007A0A41">
        <w:rPr>
          <w:sz w:val="24"/>
        </w:rPr>
        <w:t>Bhawan</w:t>
      </w:r>
      <w:proofErr w:type="spellEnd"/>
      <w:r w:rsidRPr="007A0A41">
        <w:rPr>
          <w:sz w:val="24"/>
        </w:rPr>
        <w:t xml:space="preserve">, PHULBANI </w:t>
      </w:r>
      <w:proofErr w:type="spellStart"/>
      <w:r w:rsidRPr="007A0A41">
        <w:rPr>
          <w:sz w:val="24"/>
        </w:rPr>
        <w:t>superscribed</w:t>
      </w:r>
      <w:proofErr w:type="spellEnd"/>
      <w:r w:rsidRPr="007A0A41">
        <w:rPr>
          <w:sz w:val="24"/>
        </w:rPr>
        <w:t xml:space="preserve"> as </w:t>
      </w:r>
      <w:r w:rsidRPr="007A0A41">
        <w:rPr>
          <w:i/>
          <w:iCs/>
          <w:sz w:val="24"/>
        </w:rPr>
        <w:t xml:space="preserve">“Tender for Assisting in Telecom Office House </w:t>
      </w:r>
      <w:proofErr w:type="gramStart"/>
      <w:r w:rsidRPr="007A0A41">
        <w:rPr>
          <w:i/>
          <w:iCs/>
          <w:sz w:val="24"/>
        </w:rPr>
        <w:t>Keeping</w:t>
      </w:r>
      <w:proofErr w:type="gramEnd"/>
      <w:r w:rsidRPr="007A0A41">
        <w:rPr>
          <w:i/>
          <w:iCs/>
          <w:sz w:val="24"/>
        </w:rPr>
        <w:t>, petty works in Internal &amp; External plant on Job Contract basis under TDE, PHULBANI-762001”</w:t>
      </w:r>
      <w:r w:rsidRPr="007A0A41">
        <w:rPr>
          <w:sz w:val="24"/>
        </w:rPr>
        <w:t xml:space="preserve"> may be dropped in the Tender box which is made available in the office chamber of TDE </w:t>
      </w:r>
      <w:proofErr w:type="spellStart"/>
      <w:r w:rsidRPr="007A0A41">
        <w:rPr>
          <w:sz w:val="24"/>
        </w:rPr>
        <w:t>Phulbani</w:t>
      </w:r>
      <w:proofErr w:type="spellEnd"/>
      <w:r w:rsidRPr="007A0A41">
        <w:rPr>
          <w:sz w:val="24"/>
        </w:rPr>
        <w:t xml:space="preserve">. </w:t>
      </w:r>
      <w:proofErr w:type="gramStart"/>
      <w:r w:rsidRPr="007A0A41">
        <w:rPr>
          <w:sz w:val="24"/>
        </w:rPr>
        <w:t>or</w:t>
      </w:r>
      <w:proofErr w:type="gramEnd"/>
      <w:r w:rsidRPr="007A0A41">
        <w:rPr>
          <w:sz w:val="24"/>
        </w:rPr>
        <w:t xml:space="preserve"> can be sent by </w:t>
      </w:r>
      <w:r w:rsidRPr="007A0A41">
        <w:rPr>
          <w:i/>
          <w:iCs/>
          <w:sz w:val="24"/>
        </w:rPr>
        <w:t xml:space="preserve">“Registered Post / speed post” so as to reach this office </w:t>
      </w:r>
      <w:r w:rsidRPr="007A0A41">
        <w:rPr>
          <w:sz w:val="24"/>
        </w:rPr>
        <w:t xml:space="preserve"> on or before the scheduled time and date.  </w:t>
      </w:r>
      <w:r w:rsidRPr="007A0A41">
        <w:rPr>
          <w:i/>
          <w:sz w:val="24"/>
        </w:rPr>
        <w:t>BSNL will not be held responsible for any postal delay.</w:t>
      </w:r>
      <w:r w:rsidRPr="007A0A41">
        <w:rPr>
          <w:sz w:val="24"/>
        </w:rPr>
        <w:t xml:space="preserve">  The sealed tenders will be opened in the presence of the </w:t>
      </w:r>
      <w:proofErr w:type="spellStart"/>
      <w:r w:rsidRPr="007A0A41">
        <w:rPr>
          <w:sz w:val="24"/>
        </w:rPr>
        <w:t>tenderers</w:t>
      </w:r>
      <w:proofErr w:type="spellEnd"/>
      <w:r w:rsidRPr="007A0A41">
        <w:rPr>
          <w:sz w:val="24"/>
        </w:rPr>
        <w:t xml:space="preserve"> or their authorized representatives who may wish to attend the tender opening.</w:t>
      </w:r>
    </w:p>
    <w:p w:rsidR="00774E81" w:rsidRPr="007A0A41" w:rsidRDefault="00774E81" w:rsidP="00774E81">
      <w:pPr>
        <w:pStyle w:val="BodyTextIndent3"/>
        <w:spacing w:line="360" w:lineRule="auto"/>
        <w:jc w:val="both"/>
        <w:rPr>
          <w:b/>
          <w:bCs/>
          <w:sz w:val="24"/>
          <w:u w:val="single"/>
        </w:rPr>
      </w:pPr>
      <w:r w:rsidRPr="007A0A41">
        <w:rPr>
          <w:sz w:val="24"/>
        </w:rPr>
        <w:tab/>
      </w:r>
      <w:r w:rsidRPr="007A0A41">
        <w:rPr>
          <w:b/>
          <w:bCs/>
          <w:sz w:val="24"/>
          <w:u w:val="single"/>
        </w:rPr>
        <w:t xml:space="preserve">The Telecom District Engineer, </w:t>
      </w:r>
      <w:proofErr w:type="spellStart"/>
      <w:r w:rsidRPr="007A0A41">
        <w:rPr>
          <w:b/>
          <w:bCs/>
          <w:sz w:val="24"/>
          <w:u w:val="single"/>
        </w:rPr>
        <w:t>Phulbani</w:t>
      </w:r>
      <w:proofErr w:type="spellEnd"/>
      <w:r w:rsidRPr="007A0A41">
        <w:rPr>
          <w:b/>
          <w:bCs/>
          <w:sz w:val="24"/>
          <w:u w:val="single"/>
        </w:rPr>
        <w:t xml:space="preserve"> 762001 reserves the right to reject, cancel or postpone any or all tenders without assigning any reason  and is not bound to accept the lowest tender.</w:t>
      </w:r>
    </w:p>
    <w:p w:rsidR="00774E81" w:rsidRPr="007A0A41" w:rsidRDefault="00774E81" w:rsidP="00774E81">
      <w:pPr>
        <w:ind w:left="720" w:hanging="720"/>
        <w:rPr>
          <w:rFonts w:ascii="Times New Roman" w:hAnsi="Times New Roman" w:cs="Times New Roman"/>
          <w:sz w:val="24"/>
        </w:rPr>
      </w:pPr>
      <w:r w:rsidRPr="007A0A41">
        <w:rPr>
          <w:rFonts w:ascii="Times New Roman" w:hAnsi="Times New Roman" w:cs="Times New Roman"/>
          <w:b/>
        </w:rPr>
        <w:t>NOTE:-</w:t>
      </w:r>
      <w:r w:rsidRPr="007A0A41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774E81" w:rsidRPr="007A0A41" w:rsidRDefault="00774E81" w:rsidP="00774E81">
      <w:pPr>
        <w:pStyle w:val="BodyText"/>
        <w:numPr>
          <w:ilvl w:val="0"/>
          <w:numId w:val="2"/>
        </w:numPr>
        <w:spacing w:after="0"/>
        <w:ind w:right="-5"/>
        <w:jc w:val="both"/>
      </w:pPr>
      <w:r w:rsidRPr="007A0A41">
        <w:t xml:space="preserve">Bid Document and subsequent clarifications on bid terms if any can be down loaded from BSNL web site www.orissa.bsnl.co.in/tender.php </w:t>
      </w:r>
    </w:p>
    <w:p w:rsidR="00774E81" w:rsidRPr="007A0A41" w:rsidRDefault="00774E81" w:rsidP="00774E81">
      <w:pPr>
        <w:pStyle w:val="BodyText"/>
        <w:numPr>
          <w:ilvl w:val="0"/>
          <w:numId w:val="2"/>
        </w:numPr>
        <w:spacing w:after="0"/>
        <w:ind w:right="-5"/>
        <w:jc w:val="both"/>
      </w:pPr>
      <w:r w:rsidRPr="007A0A41">
        <w:t xml:space="preserve">If Bid Form is downloaded from Web-site, it must be accompanied by DD for Rs.525/- as cost of documents and the same should be kept with the TEHCNICAL BID in addition to the EMD amount in form of D/D  drawn on any scheduled Bank for the respective Zone for which Bid is to be submitted.  </w:t>
      </w:r>
    </w:p>
    <w:p w:rsidR="00774E81" w:rsidRPr="007A0A41" w:rsidRDefault="00774E81" w:rsidP="00774E81">
      <w:pPr>
        <w:pStyle w:val="BodyText"/>
        <w:spacing w:after="0"/>
        <w:ind w:left="360" w:right="-5"/>
        <w:jc w:val="both"/>
      </w:pPr>
    </w:p>
    <w:p w:rsidR="00774E81" w:rsidRPr="007A0A41" w:rsidRDefault="00774E81" w:rsidP="00774E81">
      <w:pPr>
        <w:jc w:val="right"/>
        <w:rPr>
          <w:rFonts w:ascii="Times New Roman" w:hAnsi="Times New Roman" w:cs="Times New Roman"/>
          <w:i/>
          <w:iCs/>
        </w:rPr>
      </w:pPr>
    </w:p>
    <w:p w:rsidR="00774E81" w:rsidRPr="007A0A41" w:rsidRDefault="00774E81" w:rsidP="00774E81">
      <w:pPr>
        <w:spacing w:after="0"/>
        <w:jc w:val="right"/>
        <w:rPr>
          <w:rFonts w:ascii="Times New Roman" w:hAnsi="Times New Roman" w:cs="Times New Roman"/>
          <w:b/>
          <w:iCs/>
        </w:rPr>
      </w:pPr>
      <w:r w:rsidRPr="007A0A41">
        <w:rPr>
          <w:rFonts w:ascii="Times New Roman" w:hAnsi="Times New Roman" w:cs="Times New Roman"/>
          <w:b/>
          <w:i/>
          <w:iCs/>
        </w:rPr>
        <w:t xml:space="preserve">TDE, </w:t>
      </w:r>
      <w:proofErr w:type="spellStart"/>
      <w:r w:rsidRPr="007A0A41">
        <w:rPr>
          <w:rFonts w:ascii="Times New Roman" w:hAnsi="Times New Roman" w:cs="Times New Roman"/>
          <w:b/>
          <w:i/>
          <w:iCs/>
        </w:rPr>
        <w:t>Phulbani</w:t>
      </w:r>
      <w:proofErr w:type="spellEnd"/>
      <w:r w:rsidRPr="007A0A41">
        <w:rPr>
          <w:rFonts w:ascii="Times New Roman" w:hAnsi="Times New Roman" w:cs="Times New Roman"/>
          <w:b/>
          <w:i/>
          <w:iCs/>
        </w:rPr>
        <w:t>.</w:t>
      </w:r>
    </w:p>
    <w:p w:rsidR="00774E81" w:rsidRPr="007A0A41" w:rsidRDefault="00774E81" w:rsidP="00774E81">
      <w:pPr>
        <w:spacing w:after="0"/>
        <w:jc w:val="right"/>
        <w:rPr>
          <w:rFonts w:ascii="Times New Roman" w:hAnsi="Times New Roman" w:cs="Times New Roman"/>
          <w:b/>
          <w:iCs/>
        </w:rPr>
      </w:pPr>
      <w:r w:rsidRPr="007A0A41">
        <w:rPr>
          <w:rFonts w:ascii="Times New Roman" w:hAnsi="Times New Roman" w:cs="Times New Roman"/>
          <w:b/>
          <w:iCs/>
        </w:rPr>
        <w:t>O/O. TDE, PHULBANI 762001</w:t>
      </w:r>
    </w:p>
    <w:p w:rsidR="00DA3EF3" w:rsidRPr="007A0A41" w:rsidRDefault="00DA3EF3" w:rsidP="00774E81">
      <w:pPr>
        <w:spacing w:after="0"/>
        <w:rPr>
          <w:rFonts w:ascii="Times New Roman" w:hAnsi="Times New Roman" w:cs="Times New Roman"/>
        </w:rPr>
      </w:pPr>
    </w:p>
    <w:sectPr w:rsidR="00DA3EF3" w:rsidRPr="007A0A41" w:rsidSect="00774E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0D37"/>
    <w:multiLevelType w:val="hybridMultilevel"/>
    <w:tmpl w:val="F6DE3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465AD"/>
    <w:multiLevelType w:val="hybridMultilevel"/>
    <w:tmpl w:val="3C88C10C"/>
    <w:lvl w:ilvl="0" w:tplc="4B36D8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74E81"/>
    <w:rsid w:val="000D0428"/>
    <w:rsid w:val="00774E81"/>
    <w:rsid w:val="007A0A41"/>
    <w:rsid w:val="00DA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nhideWhenUsed/>
    <w:qFormat/>
    <w:rsid w:val="00774E8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74E81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unhideWhenUsed/>
    <w:rsid w:val="00774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74E8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774E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74E8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Company>home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4</cp:revision>
  <dcterms:created xsi:type="dcterms:W3CDTF">2014-04-15T10:15:00Z</dcterms:created>
  <dcterms:modified xsi:type="dcterms:W3CDTF">2014-04-15T10:17:00Z</dcterms:modified>
</cp:coreProperties>
</file>